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0D" w:rsidRPr="005261D8" w:rsidRDefault="00852AA2" w:rsidP="00852AA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5261D8">
        <w:rPr>
          <w:rFonts w:ascii="Times New Roman" w:hAnsi="Times New Roman" w:cs="Times New Roman"/>
          <w:b/>
          <w:bCs/>
          <w:sz w:val="32"/>
          <w:szCs w:val="32"/>
          <w:lang w:val="en-US"/>
        </w:rPr>
        <w:t>Наставна тема: ВАСКРС</w:t>
      </w: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305"/>
        <w:gridCol w:w="1471"/>
        <w:gridCol w:w="1506"/>
        <w:gridCol w:w="1519"/>
        <w:gridCol w:w="1654"/>
        <w:gridCol w:w="1722"/>
        <w:gridCol w:w="1664"/>
      </w:tblGrid>
      <w:tr w:rsidR="00852AA2" w:rsidRPr="005261D8" w:rsidTr="00852AA2">
        <w:trPr>
          <w:trHeight w:val="840"/>
        </w:trPr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 пројекта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40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Оспособљавање ученика да упознају и негују сопствену традицију и традицију других народа </w:t>
            </w:r>
          </w:p>
        </w:tc>
      </w:tr>
      <w:tr w:rsidR="00852AA2" w:rsidRPr="005261D8" w:rsidTr="00852AA2">
        <w:trPr>
          <w:trHeight w:val="72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 по предметима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Музичка култура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око нас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Веронаука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Енглески језик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52AA2" w:rsidRPr="005261D8" w:rsidTr="00852AA2">
        <w:trPr>
          <w:trHeight w:val="1051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ће да: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учествује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школским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приредбама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манифестацијама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користи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самостално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или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уз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помоћ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одраслих,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доступне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носиоце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звука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 ће да: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учествује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сценском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извођењу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текста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 зна народне обичаје и традицију сопственог народа и других народа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ће да: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учествује у Литургији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ће да: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разуме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једноставно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исказане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честитке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одговара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њих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 упути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едноставне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честитке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ће да: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црта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изрази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материјалом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техником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избору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своје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замисли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доживљаје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утиске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сећања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опажања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Ученик ће да: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реши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текстуални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задатак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са једном 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операцијом;</w:t>
            </w:r>
          </w:p>
        </w:tc>
      </w:tr>
    </w:tbl>
    <w:p w:rsidR="00852AA2" w:rsidRPr="005261D8" w:rsidRDefault="00852AA2" w:rsidP="00852A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52AA2" w:rsidRPr="005261D8" w:rsidTr="00852AA2">
        <w:trPr>
          <w:trHeight w:val="840"/>
        </w:trPr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Продукти пројекта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Улога ИКТ-а у пројекту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Дужина трајања пројекта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52AA2" w:rsidRPr="005261D8" w:rsidTr="00852AA2">
        <w:trPr>
          <w:trHeight w:val="3563"/>
        </w:trPr>
        <w:tc>
          <w:tcPr>
            <w:tcW w:w="4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Квиз такмичење: Шта знаш о Васкрсу?</w:t>
            </w:r>
          </w:p>
          <w:p w:rsidR="001D440D" w:rsidRPr="005261D8" w:rsidRDefault="005261D8" w:rsidP="00852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Отварање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изложбе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нивоу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или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излагање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збирке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холу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D440D" w:rsidRPr="005261D8" w:rsidRDefault="005261D8" w:rsidP="00852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Презентација радова на сајту школе</w:t>
            </w:r>
          </w:p>
          <w:p w:rsidR="001D440D" w:rsidRPr="005261D8" w:rsidRDefault="005261D8" w:rsidP="00852A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Слање радова у медије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Paint програм</w:t>
            </w:r>
          </w:p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ППТ </w:t>
            </w:r>
          </w:p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Фотографија</w:t>
            </w:r>
          </w:p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запис</w:t>
            </w:r>
          </w:p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Филм</w:t>
            </w:r>
          </w:p>
          <w:p w:rsidR="001D440D" w:rsidRPr="005261D8" w:rsidRDefault="005261D8" w:rsidP="00852A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Десет дана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52AA2" w:rsidRPr="005261D8" w:rsidRDefault="00852AA2" w:rsidP="00852A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52AA2" w:rsidRPr="005261D8" w:rsidTr="00852AA2">
        <w:trPr>
          <w:trHeight w:val="1300"/>
        </w:trPr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Активности учитеља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Начин презентације пројекта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52AA2" w:rsidRPr="005261D8" w:rsidTr="00852AA2">
        <w:trPr>
          <w:trHeight w:val="1335"/>
        </w:trPr>
        <w:tc>
          <w:tcPr>
            <w:tcW w:w="4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Слушају питања наставника. Размишљају, анализирају. Дају усмене одговоре на питања уз навођење примера из свакодневног живота. 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Договарају се о формирању група. Бирају представника групе.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Упознају се са групним задатком. Преузимају радни материјал на којем ће радити.Припремају групну презентацију. Презентују. Слушају друге групе. Анализирају свој рад и рад других група. 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Слушају наставника који задаје пројектне задатке. Преузимају материјал за рад. Траже додатна упутства. На нивоу групе се договарају о 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динамици рада и припреми групне презентације. Припремају презентацију.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Презентују радове. Прате и слушају презентовање осталих група. Размењују мишљење  унутар групе и међу групама. Анализирају. Вреднују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Након сваке активности попуњавају евалуационе листе где износе свој став о: - свом раду у групи. - раду групе.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Припрема ученика за тему- мотивациони разговор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Дефинишу појмове и кључне речи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Задају истраживачки рад по групама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Организују и прате презентовање пројетних задатака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Током реализације планираних активности наставник прати рад група и сваког члана у групама и своја запажања бележи у формирану табелу праћења ангажовања и интересовања: - детета, - групе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Извештаји група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Цртежи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Игре, сценски наступи,сценарио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Фотографије, видео записи, презентације</w:t>
            </w:r>
          </w:p>
          <w:p w:rsidR="001D440D" w:rsidRPr="005261D8" w:rsidRDefault="005261D8" w:rsidP="00852A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Краћи филмови</w:t>
            </w:r>
          </w:p>
        </w:tc>
      </w:tr>
    </w:tbl>
    <w:p w:rsidR="005261D8" w:rsidRPr="005261D8" w:rsidRDefault="005261D8" w:rsidP="00852A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852AA2" w:rsidRPr="005261D8" w:rsidTr="00852AA2">
        <w:trPr>
          <w:trHeight w:val="1300"/>
        </w:trPr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Начин укључивања окружења у пројекат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Улога родитеља у пројекту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Потребни ресурси (материјални, људски)</w:t>
            </w: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52AA2" w:rsidRPr="005261D8" w:rsidTr="00852AA2">
        <w:trPr>
          <w:trHeight w:val="3745"/>
        </w:trPr>
        <w:tc>
          <w:tcPr>
            <w:tcW w:w="4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Теренско истраживање: разговор са бакама о обичајима за Васкрс некад и сад, а родитељи ће им помоћи да тај разговор сниме у виду кратког видео записа</w:t>
            </w:r>
          </w:p>
          <w:p w:rsidR="001D440D" w:rsidRPr="005261D8" w:rsidRDefault="005261D8" w:rsidP="00852A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Посета стручњака- кустос етнографског музеја, разговор ученика са њим, </w:t>
            </w:r>
          </w:p>
          <w:p w:rsidR="001D440D" w:rsidRPr="005261D8" w:rsidRDefault="005261D8" w:rsidP="00852A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Посета цркви и учешће у Литургији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Присуство родитеља часовима ликовне културе, као и помоћ око фотографисања, снимања и   чувања података и слика скинутих са Интернета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5261D8" w:rsidP="00852AA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јаја, папир, картон, хамер, бојице, фломастери, маркери, темпере, боје за јаја </w:t>
            </w:r>
          </w:p>
          <w:p w:rsidR="001D440D" w:rsidRPr="005261D8" w:rsidRDefault="005261D8" w:rsidP="00852AA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Кустос, свештеник, представници локалне самоуправе, родитељи </w:t>
            </w:r>
          </w:p>
        </w:tc>
      </w:tr>
    </w:tbl>
    <w:p w:rsidR="00852AA2" w:rsidRPr="005261D8" w:rsidRDefault="00852AA2" w:rsidP="00852AA2">
      <w:pPr>
        <w:rPr>
          <w:rFonts w:ascii="Times New Roman" w:hAnsi="Times New Roman" w:cs="Times New Roman"/>
          <w:sz w:val="24"/>
          <w:szCs w:val="24"/>
        </w:rPr>
      </w:pP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1D8">
        <w:rPr>
          <w:rFonts w:ascii="Times New Roman" w:hAnsi="Times New Roman" w:cs="Times New Roman"/>
          <w:b/>
          <w:sz w:val="32"/>
          <w:szCs w:val="32"/>
          <w:lang w:val="ru-RU"/>
        </w:rPr>
        <w:t>Планирани начини вредновања пројекта</w:t>
      </w:r>
    </w:p>
    <w:tbl>
      <w:tblPr>
        <w:tblW w:w="1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440"/>
        <w:gridCol w:w="6240"/>
      </w:tblGrid>
      <w:tr w:rsidR="00852AA2" w:rsidRPr="005261D8" w:rsidTr="00852AA2">
        <w:trPr>
          <w:trHeight w:val="84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40D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2AA2" w:rsidRPr="005261D8" w:rsidTr="00852AA2">
        <w:trPr>
          <w:trHeight w:val="20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Током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реализације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планираних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активности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наставник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прати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рад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сваког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члана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групама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своја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запажања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бележи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формирану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табелу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праћења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ангажовања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интересовања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детета, </w:t>
            </w:r>
          </w:p>
          <w:p w:rsidR="001D440D" w:rsidRPr="005261D8" w:rsidRDefault="005261D8" w:rsidP="00852AA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групе.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Након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сваке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активности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попуњавају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евалуационе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листе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где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износе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свој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став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52AA2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свом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раду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групи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40D" w:rsidRPr="005261D8" w:rsidRDefault="00852AA2" w:rsidP="0085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раду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групе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61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1D8">
        <w:rPr>
          <w:rFonts w:ascii="Times New Roman" w:hAnsi="Times New Roman" w:cs="Times New Roman"/>
          <w:b/>
          <w:sz w:val="32"/>
          <w:szCs w:val="32"/>
          <w:lang w:val="ru-RU"/>
        </w:rPr>
        <w:t>Пројектне активности по данима/недељама</w:t>
      </w:r>
    </w:p>
    <w:p w:rsidR="001D440D" w:rsidRPr="005261D8" w:rsidRDefault="005261D8" w:rsidP="00852AA2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Дан</w:t>
      </w:r>
    </w:p>
    <w:p w:rsidR="001D440D" w:rsidRPr="005261D8" w:rsidRDefault="005261D8" w:rsidP="00852AA2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Представљање теме пројекта ученицима и родитељима, избор група, подела и рефлексија улога појединаца у њој, оспособљавање ученика за поједине улоге (како интервјуисати, фотографисати, скидати слике са интернета, сачувати их, пребацити видео запис на рачунар)</w:t>
      </w:r>
    </w:p>
    <w:p w:rsidR="001D440D" w:rsidRPr="005261D8" w:rsidRDefault="005261D8" w:rsidP="00852AA2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Конкретизација радних задатака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D440D" w:rsidRPr="005261D8" w:rsidRDefault="005261D8" w:rsidP="00852AA2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Мотивациони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разговор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Васкрсу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васкршњим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обичајима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40D" w:rsidRPr="005261D8" w:rsidRDefault="005261D8" w:rsidP="00852AA2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Интернета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енциклопедија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часописа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осталих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извора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прикупи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више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материјала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везаног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Васкрс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друга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преузети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слике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краће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цртане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филмове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причице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Интернета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трећа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бити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задужена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обави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разговор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бакама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присуство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родитеља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где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родитељи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помоћи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како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направе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инервју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бакама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виду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видео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записа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помоћ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родитеља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ученици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сачувати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податке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спољњој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меморији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УСБ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2. Дан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D440D" w:rsidRPr="005261D8" w:rsidRDefault="005261D8" w:rsidP="00852AA2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Одлазак у цркви са ученицима, где ће 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после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краћег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предавања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вероучитеља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ученицима бити омогућено да у цркви истражују, фотографишу, препознају Васкршње мотиве </w:t>
      </w:r>
    </w:p>
    <w:p w:rsidR="001D440D" w:rsidRPr="005261D8" w:rsidRDefault="005261D8" w:rsidP="00852AA2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Свака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води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извештај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видели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чули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препознали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доживели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40D" w:rsidRPr="005261D8" w:rsidRDefault="005261D8" w:rsidP="00852AA2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Ученици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код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куће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погледају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5261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https://www.youtube.com/watch?v=6OLwh2VYar0</w:t>
        </w:r>
      </w:hyperlink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Васкршњи тропар,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који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после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заједнички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певају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Дан </w:t>
      </w:r>
    </w:p>
    <w:p w:rsidR="001D440D" w:rsidRPr="005261D8" w:rsidRDefault="00A67E9B" w:rsidP="00852AA2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261D8" w:rsidRPr="005261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https://www.youtube.com/watch?v=Acuqx4B-RA4</w:t>
        </w:r>
      </w:hyperlink>
      <w:r w:rsidR="005261D8"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цртани филм библијске приче+ дискусија о </w:t>
      </w:r>
      <w:r w:rsidR="005261D8"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Васкрсу</w:t>
      </w:r>
      <w:r w:rsidR="005261D8"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40D" w:rsidRPr="005261D8" w:rsidRDefault="005261D8" w:rsidP="00852AA2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Ученици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доносе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домаће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који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првог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пребацују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спољашње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меморије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рачунар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формирамо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три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фолдера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сваку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један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40D" w:rsidRPr="005261D8" w:rsidRDefault="005261D8" w:rsidP="00852AA2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Данас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гости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мајке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баке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које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ученицима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помажу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заједно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њима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боје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васкршња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јаја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440D" w:rsidRPr="005261D8" w:rsidRDefault="005261D8" w:rsidP="00852AA2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Вежбамо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математику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помоћу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васкршњих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јаја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осмишљавамо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текстуалне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Свака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осмисли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један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користећи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васкршња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јаја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једну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рачунску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операцију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поставља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друга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одговара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затим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обрну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улоге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2AA2" w:rsidRPr="005261D8" w:rsidRDefault="005261D8" w:rsidP="00852AA2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један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сваке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групе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задужен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фотографисање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sz w:val="24"/>
          <w:szCs w:val="24"/>
        </w:rPr>
        <w:t>4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>. Дан</w:t>
      </w:r>
    </w:p>
    <w:p w:rsidR="001D440D" w:rsidRPr="005261D8" w:rsidRDefault="005261D8" w:rsidP="00852AA2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Овај дан је посвећен упоређивању Васкрса код нас и у Енглеској где ћемо урадити један велики упоредни пано: најпре ћемо сличице које смо скинули са интернета одштампати у боји и залепити на одговарајући део паноа, тј зависно да ли припада нашој традицији или традицији Енглеске, а затим ћемо именовати те појмове на енглеском језику</w:t>
      </w:r>
    </w:p>
    <w:p w:rsidR="001D440D" w:rsidRPr="005261D8" w:rsidRDefault="005261D8" w:rsidP="00852AA2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Гледамо кратак цртани филм о Васкрсу у трајању око три минута на YouTube-у </w:t>
      </w:r>
      <w:hyperlink r:id="rId7" w:history="1">
        <w:r w:rsidRPr="005261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https://www.youtube.com/watch?v=8PohKbobZGw</w:t>
        </w:r>
      </w:hyperlink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Easter story for children и </w:t>
      </w:r>
      <w:hyperlink r:id="rId8" w:history="1">
        <w:r w:rsidRPr="005261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https://www.youtube.com/watch?v=_fvbWQeFbzI</w:t>
        </w:r>
      </w:hyperlink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Easter egg hunt surprise у трајању од пет минута</w:t>
      </w:r>
    </w:p>
    <w:p w:rsidR="001D440D" w:rsidRPr="005261D8" w:rsidRDefault="005261D8" w:rsidP="00852AA2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Кратак разговор са ученицима о појмовима које су чули: Easter, bunny, chocolate eggs, Happy Easter, egg tapping, Easter egg hunting </w:t>
      </w:r>
    </w:p>
    <w:p w:rsidR="001D440D" w:rsidRPr="005261D8" w:rsidRDefault="005261D8" w:rsidP="00852AA2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На основу сличица које су ученици преузели са интернета наставник кроз ПТТ презентацију повезивањем слика и звучних сигнала одобравања и неодобравања тестира колико су вокабулара усвојили. Ученици ће активно учествовати у стварању презентације, сугестијама, мењањем позадине, звучним сигналима, анимацијом, а затим ће групе имати домаћи задатак да уз помоћ родитеља, старије браће и сестара направе  ПТТ презентацију </w:t>
      </w:r>
    </w:p>
    <w:p w:rsidR="001D440D" w:rsidRPr="005261D8" w:rsidRDefault="005261D8" w:rsidP="00852AA2">
      <w:pPr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На часу ликовног договарамо се о прављењу мааски од картона које ће нам служити за драматизацију на српском и на енглеском језику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5. Дан 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- радионица-Правимо маске од картона које ће нам служити у драматизацији- на српском и на енглеском језику свака група ће добити задатак да направи по четири маске које ће нам служити у драматизацији</w:t>
      </w:r>
    </w:p>
    <w:p w:rsidR="001D440D" w:rsidRPr="005261D8" w:rsidRDefault="005261D8" w:rsidP="00852AA2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Драматизација- састављамо сценарио за драматизацију, правимо сценографију, користимо маске 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6. Дан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- Посета стручњака - у госте нам долази кустос етнографског музеја. Ученици му постављају питања, снимају разговор, фотографишу, затим сви заједно одлазимо у етнографски музеј где ће им кусто с постављати питања. Ученици ће фотографисати, снимати дискутовати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7. Дан</w:t>
      </w:r>
    </w:p>
    <w:p w:rsidR="001D440D" w:rsidRPr="005261D8" w:rsidRDefault="00A67E9B" w:rsidP="00852AA2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261D8" w:rsidRPr="005261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https://www.youtube.com/watch?v=ibiMhmXokKI</w:t>
        </w:r>
      </w:hyperlink>
      <w:r w:rsidR="005261D8"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Христос воскресе радост донесе, слушамо и заједнички певамо </w:t>
      </w:r>
    </w:p>
    <w:p w:rsidR="001D440D" w:rsidRPr="005261D8" w:rsidRDefault="005261D8" w:rsidP="00852AA2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>Ученици осмишљавају квиз ће послужити као евалуација- пантомима, игра погађања, укрштенице, осмосмерке, имитације, асоцијације. Ученици такође осмишљавају на који ће се начин бодовати и шта ће нам бити награда.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Дан </w:t>
      </w:r>
    </w:p>
    <w:p w:rsidR="001D440D" w:rsidRPr="005261D8" w:rsidRDefault="005261D8" w:rsidP="00852AA2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Драматизација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Мини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приредба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урађена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родитеље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наставнике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где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користити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маске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сценографију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направили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радионици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ликовном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где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краће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представе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једну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енглеском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језику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другу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српском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крају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представе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помоћу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видео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бима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кроз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презентацију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теститрати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смо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научили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представе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440D" w:rsidRPr="005261D8" w:rsidRDefault="005261D8" w:rsidP="00852AA2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дан </w:t>
      </w:r>
    </w:p>
    <w:p w:rsidR="001D440D" w:rsidRPr="005261D8" w:rsidRDefault="005261D8" w:rsidP="00852AA2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Одлазак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ученика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Литургију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Ученици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учествују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Литургији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домаћи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задатак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Страсну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седмицу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где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сами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имати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избор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како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осмисле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своју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презентацију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440D" w:rsidRPr="005261D8" w:rsidRDefault="005261D8" w:rsidP="00852AA2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дан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Квиз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такмичење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Шта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знаш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Васкрсу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?+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Пригодан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програм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који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ће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бити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позвани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гости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локалне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самоуправе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свештеник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родитељи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локални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новинари</w:t>
      </w:r>
      <w:r w:rsidRPr="00526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61D8" w:rsidRPr="005261D8" w:rsidRDefault="005261D8" w:rsidP="005261D8">
      <w:pPr>
        <w:rPr>
          <w:rFonts w:ascii="Times New Roman" w:hAnsi="Times New Roman" w:cs="Times New Roman"/>
          <w:b/>
          <w:sz w:val="24"/>
          <w:szCs w:val="24"/>
        </w:rPr>
      </w:pPr>
    </w:p>
    <w:p w:rsidR="00852AA2" w:rsidRPr="005261D8" w:rsidRDefault="00852AA2" w:rsidP="00852AA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en-US"/>
        </w:rPr>
        <w:t>ВРЕДНОВАЊЕ И САМОВРЕДНОВАЊЕ</w:t>
      </w:r>
    </w:p>
    <w:p w:rsidR="001D440D" w:rsidRPr="005261D8" w:rsidRDefault="005261D8" w:rsidP="00852AA2">
      <w:pPr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Током реализације планираних активности наставник прати рад група и сваког члана у групама и своја запажања бележи у формирану табелу праћења ангажовања и интересовања: детета и групе.  На тај начин наставник има увид како је дете расло у свакој фази и вероватно да ће се показати и неки неоткривени таленти деце.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1D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Ученици ће након сваке активности попуњавати евалуационе листе где износе свој став о: -свом раду у групи и раду групе. На тај начин ученик ће се научити како да зна да вреднује свој и туђи рад и да напредује у раду</w:t>
      </w:r>
    </w:p>
    <w:p w:rsidR="00852AA2" w:rsidRPr="005261D8" w:rsidRDefault="00852AA2" w:rsidP="00852AA2">
      <w:pPr>
        <w:rPr>
          <w:rFonts w:ascii="Times New Roman" w:hAnsi="Times New Roman" w:cs="Times New Roman"/>
          <w:b/>
          <w:sz w:val="24"/>
          <w:szCs w:val="24"/>
        </w:rPr>
      </w:pPr>
    </w:p>
    <w:sectPr w:rsidR="00852AA2" w:rsidRPr="005261D8" w:rsidSect="00852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463"/>
    <w:multiLevelType w:val="hybridMultilevel"/>
    <w:tmpl w:val="45A2A73E"/>
    <w:lvl w:ilvl="0" w:tplc="95043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28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0B9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05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23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AC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4C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0A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66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5C5925"/>
    <w:multiLevelType w:val="hybridMultilevel"/>
    <w:tmpl w:val="6F9E98EA"/>
    <w:lvl w:ilvl="0" w:tplc="D00E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6D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E7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4B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60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EC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E1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AF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21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72197"/>
    <w:multiLevelType w:val="hybridMultilevel"/>
    <w:tmpl w:val="8A681ED4"/>
    <w:lvl w:ilvl="0" w:tplc="17161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4E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0E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F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B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DF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44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7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F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20ADF"/>
    <w:multiLevelType w:val="hybridMultilevel"/>
    <w:tmpl w:val="6D48E30C"/>
    <w:lvl w:ilvl="0" w:tplc="C91E0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09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64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C2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077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C85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A9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83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5B0AF4"/>
    <w:multiLevelType w:val="hybridMultilevel"/>
    <w:tmpl w:val="B96E238C"/>
    <w:lvl w:ilvl="0" w:tplc="3A5E9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CC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AE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4A9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62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86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3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3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62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196FEB"/>
    <w:multiLevelType w:val="hybridMultilevel"/>
    <w:tmpl w:val="9AB45E72"/>
    <w:lvl w:ilvl="0" w:tplc="913C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44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AE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88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1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EA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E1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A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7A1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41A15"/>
    <w:multiLevelType w:val="hybridMultilevel"/>
    <w:tmpl w:val="A8F8BE40"/>
    <w:lvl w:ilvl="0" w:tplc="0FD82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AE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260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00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2D5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A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0F2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4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A6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5350FD"/>
    <w:multiLevelType w:val="hybridMultilevel"/>
    <w:tmpl w:val="8168D8D2"/>
    <w:lvl w:ilvl="0" w:tplc="7056E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E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3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65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E5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9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AD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EB2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08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8F3C10"/>
    <w:multiLevelType w:val="hybridMultilevel"/>
    <w:tmpl w:val="D7E06952"/>
    <w:lvl w:ilvl="0" w:tplc="F46A3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BB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C4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A8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82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4B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A3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7C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20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6529E0"/>
    <w:multiLevelType w:val="hybridMultilevel"/>
    <w:tmpl w:val="42CE4BB4"/>
    <w:lvl w:ilvl="0" w:tplc="BF0A7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C7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4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C4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E8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70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8F6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37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CC6ADD"/>
    <w:multiLevelType w:val="hybridMultilevel"/>
    <w:tmpl w:val="CA444518"/>
    <w:lvl w:ilvl="0" w:tplc="395E3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60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8D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6A9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EF8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CC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A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03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4B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C66426"/>
    <w:multiLevelType w:val="hybridMultilevel"/>
    <w:tmpl w:val="C764DE7C"/>
    <w:lvl w:ilvl="0" w:tplc="B800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86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2D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AA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5EB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8D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EF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CF6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83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837BF7"/>
    <w:multiLevelType w:val="hybridMultilevel"/>
    <w:tmpl w:val="128C0392"/>
    <w:lvl w:ilvl="0" w:tplc="46C66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E5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2B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E7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EA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02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2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A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22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4095A"/>
    <w:multiLevelType w:val="hybridMultilevel"/>
    <w:tmpl w:val="E2A45244"/>
    <w:lvl w:ilvl="0" w:tplc="6EC61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8CB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412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426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67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63F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2B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4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A9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422705"/>
    <w:multiLevelType w:val="hybridMultilevel"/>
    <w:tmpl w:val="4B58D80E"/>
    <w:lvl w:ilvl="0" w:tplc="0D280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F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0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F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A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F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ADE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4B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4A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A2"/>
    <w:rsid w:val="001D440D"/>
    <w:rsid w:val="005261D8"/>
    <w:rsid w:val="00852AA2"/>
    <w:rsid w:val="00A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173D-D318-468A-AEB5-26C440D5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06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29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829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86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6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8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1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3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242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80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63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891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335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878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4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3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40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5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1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2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0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11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8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0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2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2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9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45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7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37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1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5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2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50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016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1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7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3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45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52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8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67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7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8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95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8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5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9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vbWQeFb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PohKbobZ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uqx4B-RA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OLwh2VYar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iMhmXok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Dragan</cp:lastModifiedBy>
  <cp:revision>2</cp:revision>
  <dcterms:created xsi:type="dcterms:W3CDTF">2018-05-19T09:38:00Z</dcterms:created>
  <dcterms:modified xsi:type="dcterms:W3CDTF">2018-05-19T09:38:00Z</dcterms:modified>
</cp:coreProperties>
</file>