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00" w:rsidRPr="0067371B" w:rsidRDefault="008576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lang w:val="sr-Latn-RS"/>
        </w:rPr>
      </w:pPr>
    </w:p>
    <w:tbl>
      <w:tblPr>
        <w:tblStyle w:val="a"/>
        <w:tblW w:w="10683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4" w:space="0" w:color="000000"/>
          <w:insideV w:val="single" w:sz="6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5"/>
        <w:gridCol w:w="751"/>
        <w:gridCol w:w="75"/>
        <w:gridCol w:w="499"/>
        <w:gridCol w:w="97"/>
        <w:gridCol w:w="53"/>
        <w:gridCol w:w="519"/>
        <w:gridCol w:w="448"/>
        <w:gridCol w:w="7"/>
        <w:gridCol w:w="442"/>
        <w:gridCol w:w="467"/>
        <w:gridCol w:w="499"/>
        <w:gridCol w:w="549"/>
        <w:gridCol w:w="517"/>
        <w:gridCol w:w="543"/>
        <w:gridCol w:w="445"/>
        <w:gridCol w:w="487"/>
        <w:gridCol w:w="499"/>
        <w:gridCol w:w="466"/>
        <w:gridCol w:w="504"/>
        <w:gridCol w:w="454"/>
        <w:gridCol w:w="509"/>
        <w:gridCol w:w="467"/>
      </w:tblGrid>
      <w:tr w:rsidR="00857600">
        <w:trPr>
          <w:trHeight w:val="580"/>
        </w:trPr>
        <w:tc>
          <w:tcPr>
            <w:tcW w:w="10683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МЕТОДИЧКИ ПОДАЦИ О ЧАСУ БР.5 </w:t>
            </w:r>
          </w:p>
        </w:tc>
      </w:tr>
      <w:tr w:rsidR="00857600">
        <w:trPr>
          <w:trHeight w:val="58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ПРЕДМЕТ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Верска настава</w:t>
            </w:r>
          </w:p>
        </w:tc>
      </w:tr>
      <w:tr w:rsidR="00857600">
        <w:trPr>
          <w:trHeight w:val="60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ИМЕ НАСТАВНИКА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Катић Драган</w:t>
            </w:r>
          </w:p>
        </w:tc>
      </w:tr>
      <w:tr w:rsidR="00857600">
        <w:trPr>
          <w:trHeight w:val="54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РАЗРЕД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Први </w:t>
            </w:r>
          </w:p>
        </w:tc>
      </w:tr>
      <w:tr w:rsidR="00857600">
        <w:trPr>
          <w:trHeight w:val="84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НАСТАВНА ТЕМА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Заједница као основ живота</w:t>
            </w:r>
          </w:p>
        </w:tc>
      </w:tr>
      <w:tr w:rsidR="00857600">
        <w:trPr>
          <w:trHeight w:val="84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Ми смо део Божије породице Цркве</w:t>
            </w:r>
            <w:bookmarkEnd w:id="0"/>
          </w:p>
        </w:tc>
      </w:tr>
      <w:tr w:rsidR="00857600">
        <w:trPr>
          <w:trHeight w:val="960"/>
        </w:trPr>
        <w:tc>
          <w:tcPr>
            <w:tcW w:w="21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ЦИЉ ЧАСА</w:t>
            </w:r>
          </w:p>
        </w:tc>
        <w:tc>
          <w:tcPr>
            <w:tcW w:w="8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Пружити ученицима елементарно знање о Богу као бићу заједнице</w:t>
            </w:r>
          </w:p>
        </w:tc>
      </w:tr>
      <w:tr w:rsidR="00857600">
        <w:trPr>
          <w:trHeight w:val="840"/>
        </w:trPr>
        <w:tc>
          <w:tcPr>
            <w:tcW w:w="2137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ЗАДАЦИ ЧАСА</w:t>
            </w: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Образовни</w:t>
            </w:r>
          </w:p>
        </w:tc>
        <w:tc>
          <w:tcPr>
            <w:tcW w:w="6855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Да науче да крштењем постајемо чланови Божије породице</w:t>
            </w:r>
          </w:p>
        </w:tc>
      </w:tr>
      <w:tr w:rsidR="00857600">
        <w:trPr>
          <w:trHeight w:val="840"/>
        </w:trPr>
        <w:tc>
          <w:tcPr>
            <w:tcW w:w="213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85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Васпитни</w:t>
            </w:r>
          </w:p>
        </w:tc>
        <w:tc>
          <w:tcPr>
            <w:tcW w:w="6855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Ученици треба да науче да пожеле да чине добро другима, ближњима у својој заједници</w:t>
            </w:r>
          </w:p>
        </w:tc>
      </w:tr>
      <w:tr w:rsidR="00857600">
        <w:trPr>
          <w:trHeight w:val="840"/>
        </w:trPr>
        <w:tc>
          <w:tcPr>
            <w:tcW w:w="2137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85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Функционални</w:t>
            </w:r>
          </w:p>
        </w:tc>
        <w:tc>
          <w:tcPr>
            <w:tcW w:w="6855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Изражавање хрићанске љубави према Богу и другом човеку</w:t>
            </w:r>
          </w:p>
        </w:tc>
      </w:tr>
      <w:tr w:rsidR="00857600">
        <w:trPr>
          <w:trHeight w:val="560"/>
        </w:trPr>
        <w:tc>
          <w:tcPr>
            <w:tcW w:w="338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ТИП ЧАСА</w:t>
            </w:r>
          </w:p>
        </w:tc>
        <w:tc>
          <w:tcPr>
            <w:tcW w:w="186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ОБЛИК РАДА</w:t>
            </w:r>
          </w:p>
        </w:tc>
        <w:tc>
          <w:tcPr>
            <w:tcW w:w="544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МЕТОДА РАДА</w:t>
            </w:r>
          </w:p>
        </w:tc>
      </w:tr>
      <w:tr w:rsidR="00857600">
        <w:trPr>
          <w:trHeight w:val="560"/>
        </w:trPr>
        <w:tc>
          <w:tcPr>
            <w:tcW w:w="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УЧ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У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В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С</w:t>
            </w:r>
          </w:p>
        </w:tc>
        <w:tc>
          <w:tcPr>
            <w:tcW w:w="4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ФР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ГР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ИР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РП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МО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ДИ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ДМ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РУ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ЛВ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РП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КВ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ЦТ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РТ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ИА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ИР</w:t>
            </w:r>
          </w:p>
        </w:tc>
      </w:tr>
      <w:tr w:rsidR="00857600">
        <w:trPr>
          <w:trHeight w:val="84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84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АКТИВНОСТИ УЧЕНИКА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62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АКТИВНОСТИ НАСТАВНИКА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68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ИСХОДИ ЧАСА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84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ЛИТЕРАТУРА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Приручници за верску наставу</w:t>
            </w:r>
          </w:p>
        </w:tc>
      </w:tr>
      <w:tr w:rsidR="00857600">
        <w:trPr>
          <w:trHeight w:val="84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КОРЕЛАЦИЈА СА ДРУГИМ ПРЕДМЕТИМА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Српски језик, свет око нас, ликовна култура, народна традиција</w:t>
            </w:r>
          </w:p>
        </w:tc>
      </w:tr>
      <w:tr w:rsidR="00857600">
        <w:trPr>
          <w:trHeight w:val="560"/>
        </w:trPr>
        <w:tc>
          <w:tcPr>
            <w:tcW w:w="10683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7F0FF"/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МИКРОАРТИКУЛАЦИЈА ЧАСА</w:t>
            </w:r>
          </w:p>
        </w:tc>
      </w:tr>
      <w:tr w:rsidR="00857600">
        <w:trPr>
          <w:trHeight w:val="212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УВОДНИ ДЕО ЧАСА</w:t>
            </w:r>
          </w:p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 __10__  МИН)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857600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мотивација</w:t>
            </w:r>
          </w:p>
          <w:p w:rsidR="00857600" w:rsidRDefault="00857600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8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spacing w:after="200"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spacing w:after="200"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Проверити да ли се сви правилно крсте</w:t>
            </w:r>
          </w:p>
          <w:p w:rsidR="00857600" w:rsidRDefault="00183D09">
            <w:pPr>
              <w:spacing w:after="200"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Молитва Царе небески</w:t>
            </w:r>
          </w:p>
          <w:p w:rsidR="00857600" w:rsidRDefault="00183D09">
            <w:pPr>
              <w:spacing w:after="200"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Обновити са предходног часа ко је Богородица</w:t>
            </w:r>
          </w:p>
          <w:p w:rsidR="00857600" w:rsidRDefault="00857600">
            <w:pPr>
              <w:spacing w:after="200"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2500"/>
        </w:trPr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ГЛАВНИ ДЕО ЧАСА</w:t>
            </w:r>
          </w:p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 _25 ___  МИН)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обрада</w:t>
            </w:r>
          </w:p>
        </w:tc>
        <w:tc>
          <w:tcPr>
            <w:tcW w:w="78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Црква је место у којој постајемо део Божије породице.</w:t>
            </w: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У Цркви се крштавамо и постајемо деца Божија.</w:t>
            </w: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Спољашњи изглед Цркве.</w:t>
            </w: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Свака Црква на врху куполе има крст.</w:t>
            </w:r>
          </w:p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57600">
        <w:trPr>
          <w:trHeight w:val="2400"/>
        </w:trPr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85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увежбавање</w:t>
            </w:r>
          </w:p>
        </w:tc>
        <w:tc>
          <w:tcPr>
            <w:tcW w:w="78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Боје и лепе Цркву.</w:t>
            </w: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Слушају Црквене песмице.</w:t>
            </w:r>
          </w:p>
        </w:tc>
      </w:tr>
      <w:tr w:rsidR="00857600">
        <w:trPr>
          <w:trHeight w:val="2340"/>
        </w:trPr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85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понављање</w:t>
            </w:r>
          </w:p>
        </w:tc>
        <w:tc>
          <w:tcPr>
            <w:tcW w:w="782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Изглед Цркве.</w:t>
            </w:r>
          </w:p>
        </w:tc>
      </w:tr>
      <w:tr w:rsidR="00857600">
        <w:trPr>
          <w:trHeight w:val="1040"/>
        </w:trPr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ЗАВРШНИ ДЕО ЧАСА</w:t>
            </w:r>
          </w:p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( __10__  МИН)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Провера усвојених садржаја</w:t>
            </w:r>
          </w:p>
        </w:tc>
      </w:tr>
      <w:tr w:rsidR="00857600">
        <w:trPr>
          <w:trHeight w:val="1980"/>
        </w:trPr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00" w:rsidRDefault="00857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7600" w:rsidRDefault="00183D09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Домаћи задат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ак</w:t>
            </w:r>
          </w:p>
        </w:tc>
        <w:tc>
          <w:tcPr>
            <w:tcW w:w="7875" w:type="dxa"/>
            <w:gridSpan w:val="1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183D0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Молитва Оче наш.</w:t>
            </w:r>
          </w:p>
        </w:tc>
      </w:tr>
      <w:tr w:rsidR="00857600">
        <w:trPr>
          <w:trHeight w:val="1240"/>
        </w:trPr>
        <w:tc>
          <w:tcPr>
            <w:tcW w:w="2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57600" w:rsidRDefault="00183D09">
            <w:pPr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САМОЕВАЛУАЦИЈА</w:t>
            </w:r>
          </w:p>
        </w:tc>
        <w:tc>
          <w:tcPr>
            <w:tcW w:w="84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857600" w:rsidRDefault="00857600">
      <w:pPr>
        <w:rPr>
          <w:rFonts w:ascii="Comic Sans MS" w:eastAsia="Comic Sans MS" w:hAnsi="Comic Sans MS" w:cs="Comic Sans MS"/>
          <w:sz w:val="20"/>
          <w:szCs w:val="20"/>
        </w:rPr>
      </w:pPr>
    </w:p>
    <w:p w:rsidR="00857600" w:rsidRDefault="00857600">
      <w:pPr>
        <w:rPr>
          <w:rFonts w:ascii="Comic Sans MS" w:eastAsia="Comic Sans MS" w:hAnsi="Comic Sans MS" w:cs="Comic Sans MS"/>
          <w:sz w:val="20"/>
          <w:szCs w:val="20"/>
        </w:rPr>
      </w:pPr>
    </w:p>
    <w:p w:rsidR="00857600" w:rsidRDefault="00857600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0"/>
        <w:tblW w:w="10817" w:type="dxa"/>
        <w:tblBorders>
          <w:top w:val="single" w:sz="12" w:space="0" w:color="66FF33"/>
          <w:left w:val="single" w:sz="12" w:space="0" w:color="66FF33"/>
          <w:bottom w:val="single" w:sz="12" w:space="0" w:color="66FF33"/>
          <w:right w:val="single" w:sz="12" w:space="0" w:color="66FF33"/>
          <w:insideH w:val="single" w:sz="12" w:space="0" w:color="66FF33"/>
          <w:insideV w:val="single" w:sz="12" w:space="0" w:color="66FF33"/>
        </w:tblBorders>
        <w:tblLayout w:type="fixed"/>
        <w:tblLook w:val="0000" w:firstRow="0" w:lastRow="0" w:firstColumn="0" w:lastColumn="0" w:noHBand="0" w:noVBand="0"/>
      </w:tblPr>
      <w:tblGrid>
        <w:gridCol w:w="10817"/>
      </w:tblGrid>
      <w:tr w:rsidR="00857600">
        <w:trPr>
          <w:trHeight w:val="140"/>
        </w:trPr>
        <w:tc>
          <w:tcPr>
            <w:tcW w:w="10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7600" w:rsidRDefault="00183D0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ИЗГЛЕД ТАБЛЕ</w:t>
            </w:r>
          </w:p>
        </w:tc>
      </w:tr>
      <w:tr w:rsidR="00857600">
        <w:trPr>
          <w:trHeight w:val="9120"/>
        </w:trPr>
        <w:tc>
          <w:tcPr>
            <w:tcW w:w="10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7600" w:rsidRDefault="0085760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857600" w:rsidRDefault="00857600">
      <w:pPr>
        <w:rPr>
          <w:rFonts w:ascii="Comic Sans MS" w:eastAsia="Comic Sans MS" w:hAnsi="Comic Sans MS" w:cs="Comic Sans MS"/>
          <w:sz w:val="20"/>
          <w:szCs w:val="20"/>
        </w:rPr>
      </w:pPr>
    </w:p>
    <w:sectPr w:rsidR="00857600">
      <w:headerReference w:type="default" r:id="rId6"/>
      <w:footerReference w:type="default" r:id="rId7"/>
      <w:headerReference w:type="first" r:id="rId8"/>
      <w:pgSz w:w="11907" w:h="16840"/>
      <w:pgMar w:top="720" w:right="720" w:bottom="720" w:left="720" w:header="283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9" w:rsidRDefault="00183D09">
      <w:r>
        <w:separator/>
      </w:r>
    </w:p>
  </w:endnote>
  <w:endnote w:type="continuationSeparator" w:id="0">
    <w:p w:rsidR="00183D09" w:rsidRDefault="001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0" w:rsidRDefault="008576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color w:val="000000"/>
      </w:rPr>
    </w:pPr>
  </w:p>
  <w:tbl>
    <w:tblPr>
      <w:tblStyle w:val="a1"/>
      <w:tblW w:w="9979" w:type="dxa"/>
      <w:tblInd w:w="491" w:type="dxa"/>
      <w:tblBorders>
        <w:top w:val="single" w:sz="6" w:space="0" w:color="00B0F0"/>
        <w:left w:val="single" w:sz="6" w:space="0" w:color="00B0F0"/>
        <w:bottom w:val="single" w:sz="6" w:space="0" w:color="00B0F0"/>
        <w:right w:val="single" w:sz="6" w:space="0" w:color="00B0F0"/>
        <w:insideH w:val="single" w:sz="6" w:space="0" w:color="00B0F0"/>
        <w:insideV w:val="single" w:sz="6" w:space="0" w:color="00B0F0"/>
      </w:tblBorders>
      <w:tblLayout w:type="fixed"/>
      <w:tblLook w:val="0000" w:firstRow="0" w:lastRow="0" w:firstColumn="0" w:lastColumn="0" w:noHBand="0" w:noVBand="0"/>
    </w:tblPr>
    <w:tblGrid>
      <w:gridCol w:w="3774"/>
      <w:gridCol w:w="2341"/>
      <w:gridCol w:w="3864"/>
    </w:tblGrid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16"/>
              <w:szCs w:val="16"/>
            </w:rPr>
            <w:t>ТИП ЧАС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16"/>
              <w:szCs w:val="16"/>
            </w:rPr>
            <w:t>ОБЛИК РАДА</w:t>
          </w: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16"/>
              <w:szCs w:val="16"/>
            </w:rPr>
            <w:t>МЕТОДА РАДА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УЧ – уводни час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ФР – фронтални рад</w:t>
          </w: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МО – монолошка метода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О –час изучавање новог градива (обрада)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ГР – групни рад</w:t>
          </w: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ДИ  дијалошка метода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У –  час утврђивање знања и стицање умења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ИР – индивидуални рад</w:t>
          </w: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ДМ – демонстрациона метода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В – вежбање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РП – рад у паровима</w:t>
          </w: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РУ – метода рада са уџбеником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С – проверавање и оцењивање знања</w:t>
          </w: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ЛВ – метода лабораторијских вежби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РП – метода решавања проблема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КВ – метода рада контролне вежбе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ЦТ – метода цртања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РТ – метода рада на тексту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ИА – игровне активности</w:t>
          </w:r>
        </w:p>
      </w:tc>
    </w:tr>
    <w:tr w:rsidR="00857600">
      <w:tc>
        <w:tcPr>
          <w:tcW w:w="37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2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8576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3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57600" w:rsidRDefault="00183D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ИР – метода истраживачког рада ученика</w:t>
          </w:r>
        </w:p>
      </w:tc>
    </w:tr>
  </w:tbl>
  <w:p w:rsidR="00857600" w:rsidRDefault="008576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9" w:rsidRDefault="00183D09">
      <w:r>
        <w:separator/>
      </w:r>
    </w:p>
  </w:footnote>
  <w:footnote w:type="continuationSeparator" w:id="0">
    <w:p w:rsidR="00183D09" w:rsidRDefault="0018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0" w:rsidRDefault="00183D09">
    <w:pPr>
      <w:pBdr>
        <w:top w:val="nil"/>
        <w:left w:val="nil"/>
        <w:bottom w:val="nil"/>
        <w:right w:val="nil"/>
        <w:between w:val="nil"/>
      </w:pBdr>
      <w:tabs>
        <w:tab w:val="center" w:pos="5669"/>
        <w:tab w:val="right" w:pos="11339"/>
      </w:tabs>
      <w:rPr>
        <w:rFonts w:ascii="Times New Roman" w:eastAsia="Times New Roman" w:hAnsi="Times New Roman" w:cs="Times New Roman"/>
        <w:color w:val="000000"/>
      </w:rPr>
    </w:pPr>
    <w:r>
      <w:rPr>
        <w:i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0" w:rsidRDefault="00183D09">
    <w:pPr>
      <w:pBdr>
        <w:top w:val="nil"/>
        <w:left w:val="nil"/>
        <w:bottom w:val="nil"/>
        <w:right w:val="nil"/>
        <w:between w:val="nil"/>
      </w:pBdr>
      <w:tabs>
        <w:tab w:val="center" w:pos="5669"/>
        <w:tab w:val="right" w:pos="11339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sr-Latn-RS"/>
      </w:rPr>
      <w:drawing>
        <wp:inline distT="0" distB="0" distL="114300" distR="114300">
          <wp:extent cx="895985" cy="8953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sr-Latn-R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1765300</wp:posOffset>
              </wp:positionH>
              <wp:positionV relativeFrom="paragraph">
                <wp:posOffset>63500</wp:posOffset>
              </wp:positionV>
              <wp:extent cx="4562475" cy="67627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9525" y="3446625"/>
                        <a:ext cx="45529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7600" w:rsidRDefault="00857600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63500</wp:posOffset>
              </wp:positionV>
              <wp:extent cx="4562475" cy="676275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24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0"/>
    <w:rsid w:val="00183D09"/>
    <w:rsid w:val="0067371B"/>
    <w:rsid w:val="008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9691-4316-438C-9A1B-B888AA1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2019-09-15T14:14:00Z</dcterms:created>
  <dcterms:modified xsi:type="dcterms:W3CDTF">2019-09-15T14:14:00Z</dcterms:modified>
</cp:coreProperties>
</file>