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CC" w:rsidRDefault="009854CC" w:rsidP="009854CC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ред. бр. часа: </w:t>
      </w:r>
      <w:r w:rsidR="00095A67">
        <w:rPr>
          <w:sz w:val="24"/>
          <w:szCs w:val="24"/>
        </w:rPr>
        <w:t>1</w:t>
      </w:r>
      <w:r w:rsidR="003B74F7">
        <w:rPr>
          <w:sz w:val="24"/>
          <w:szCs w:val="24"/>
          <w:lang w:val="sr-Cyrl-BA"/>
        </w:rPr>
        <w:t>4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датум:________________</w:t>
      </w:r>
    </w:p>
    <w:p w:rsidR="009854CC" w:rsidRDefault="009854CC" w:rsidP="009854CC">
      <w:pPr>
        <w:rPr>
          <w:sz w:val="24"/>
          <w:szCs w:val="24"/>
          <w:lang w:val="sr-Cyrl-BA"/>
        </w:rPr>
      </w:pPr>
    </w:p>
    <w:p w:rsidR="00A26225" w:rsidRDefault="009854CC" w:rsidP="009854CC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НАСТАВНИ ПРЕДМЕТ:</w:t>
      </w:r>
      <w:r>
        <w:rPr>
          <w:sz w:val="24"/>
          <w:szCs w:val="24"/>
          <w:lang w:val="sr-Cyrl-BA"/>
        </w:rPr>
        <w:tab/>
        <w:t xml:space="preserve">Вјеронаука </w:t>
      </w:r>
      <w:r w:rsidR="004E7177">
        <w:rPr>
          <w:sz w:val="24"/>
          <w:szCs w:val="24"/>
        </w:rPr>
        <w:t>VIII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разред</w:t>
      </w:r>
    </w:p>
    <w:p w:rsidR="00A26225" w:rsidRPr="004E7177" w:rsidRDefault="00532C00" w:rsidP="00532C00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НАСТАВНА ТЕМА:</w:t>
      </w:r>
      <w:r>
        <w:rPr>
          <w:sz w:val="24"/>
          <w:szCs w:val="24"/>
          <w:lang w:val="sr-Cyrl-BA"/>
        </w:rPr>
        <w:tab/>
      </w:r>
      <w:r w:rsidR="009854CC">
        <w:rPr>
          <w:sz w:val="24"/>
          <w:szCs w:val="24"/>
          <w:lang w:val="sr-Cyrl-BA"/>
        </w:rPr>
        <w:t>(</w:t>
      </w:r>
      <w:r w:rsidR="009854CC">
        <w:rPr>
          <w:sz w:val="24"/>
          <w:szCs w:val="24"/>
        </w:rPr>
        <w:t xml:space="preserve"> I</w:t>
      </w:r>
      <w:r>
        <w:rPr>
          <w:sz w:val="24"/>
          <w:szCs w:val="24"/>
          <w:lang w:val="sr-Latn-RS"/>
        </w:rPr>
        <w:t>I</w:t>
      </w:r>
      <w:r w:rsidR="003B74F7">
        <w:rPr>
          <w:sz w:val="24"/>
          <w:szCs w:val="24"/>
        </w:rPr>
        <w:t>I</w:t>
      </w:r>
      <w:r w:rsidR="009854CC">
        <w:rPr>
          <w:sz w:val="24"/>
          <w:szCs w:val="24"/>
        </w:rPr>
        <w:t xml:space="preserve"> </w:t>
      </w:r>
      <w:r w:rsidR="003B74F7">
        <w:rPr>
          <w:sz w:val="24"/>
          <w:szCs w:val="24"/>
          <w:lang w:val="sr-Cyrl-BA"/>
        </w:rPr>
        <w:t>) Господ Исус Хр</w:t>
      </w:r>
      <w:r w:rsidR="00592D09">
        <w:rPr>
          <w:sz w:val="24"/>
          <w:szCs w:val="24"/>
          <w:lang w:val="sr-Cyrl-BA"/>
        </w:rPr>
        <w:t>ис</w:t>
      </w:r>
      <w:bookmarkStart w:id="0" w:name="_GoBack"/>
      <w:bookmarkEnd w:id="0"/>
      <w:r w:rsidR="003B74F7">
        <w:rPr>
          <w:sz w:val="24"/>
          <w:szCs w:val="24"/>
          <w:lang w:val="sr-Cyrl-BA"/>
        </w:rPr>
        <w:t>тос разговара са људима и кроз приче им показује Царство Божије</w:t>
      </w:r>
    </w:p>
    <w:p w:rsidR="00A26225" w:rsidRPr="00971BF2" w:rsidRDefault="009854CC" w:rsidP="00532C00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НАСТАВНА ЈЕДИНИЦА:</w:t>
      </w:r>
      <w:r>
        <w:rPr>
          <w:sz w:val="24"/>
          <w:szCs w:val="24"/>
          <w:lang w:val="sr-Cyrl-BA"/>
        </w:rPr>
        <w:tab/>
      </w:r>
      <w:r w:rsidR="003B74F7">
        <w:rPr>
          <w:sz w:val="24"/>
          <w:szCs w:val="24"/>
          <w:lang w:val="sr-Cyrl-BA"/>
        </w:rPr>
        <w:t>Господ Исус Христос као учитељ</w:t>
      </w:r>
    </w:p>
    <w:p w:rsidR="00A26225" w:rsidRDefault="009854CC" w:rsidP="00A26225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ЦИЉ И ЗАДАТАК:</w:t>
      </w:r>
      <w:r>
        <w:rPr>
          <w:sz w:val="24"/>
          <w:szCs w:val="24"/>
          <w:lang w:val="sr-Cyrl-BA"/>
        </w:rPr>
        <w:tab/>
      </w:r>
      <w:r w:rsidR="003B74F7">
        <w:rPr>
          <w:sz w:val="24"/>
          <w:szCs w:val="24"/>
          <w:lang w:val="sr-Cyrl-BA"/>
        </w:rPr>
        <w:t>Да ученик може да препозна поучни значај Христових прича и њихову савременост</w:t>
      </w:r>
    </w:p>
    <w:p w:rsidR="00A26225" w:rsidRDefault="003B74F7" w:rsidP="00A26225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МЕТОДА РАДА:</w:t>
      </w:r>
      <w:r>
        <w:rPr>
          <w:sz w:val="24"/>
          <w:szCs w:val="24"/>
          <w:lang w:val="sr-Cyrl-BA"/>
        </w:rPr>
        <w:tab/>
        <w:t xml:space="preserve">Предавање </w:t>
      </w:r>
      <w:r w:rsidR="00532C00">
        <w:rPr>
          <w:sz w:val="24"/>
          <w:szCs w:val="24"/>
          <w:lang w:val="sr-Cyrl-BA"/>
        </w:rPr>
        <w:t>и разговор</w:t>
      </w:r>
    </w:p>
    <w:p w:rsidR="00A26225" w:rsidRDefault="009854CC" w:rsidP="00A26225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ОБЛИЦИ РАДА:</w:t>
      </w:r>
      <w:r>
        <w:rPr>
          <w:sz w:val="24"/>
          <w:szCs w:val="24"/>
          <w:lang w:val="sr-Cyrl-BA"/>
        </w:rPr>
        <w:tab/>
      </w:r>
      <w:r w:rsidR="00A77119">
        <w:rPr>
          <w:sz w:val="24"/>
          <w:szCs w:val="24"/>
          <w:lang w:val="sr-Cyrl-BA"/>
        </w:rPr>
        <w:t>Фронтални</w:t>
      </w:r>
    </w:p>
    <w:p w:rsidR="00A77119" w:rsidRDefault="00A77119" w:rsidP="00A77119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НАСТАВНА СРЕДСТВА:</w:t>
      </w:r>
      <w:r>
        <w:rPr>
          <w:sz w:val="24"/>
          <w:szCs w:val="24"/>
          <w:lang w:val="sr-Cyrl-BA"/>
        </w:rPr>
        <w:tab/>
        <w:t>Уџбеник</w:t>
      </w:r>
    </w:p>
    <w:p w:rsidR="00A77119" w:rsidRDefault="00A77119" w:rsidP="00A77119">
      <w:pPr>
        <w:ind w:left="2832" w:hanging="2832"/>
        <w:rPr>
          <w:sz w:val="24"/>
          <w:szCs w:val="24"/>
          <w:lang w:val="sr-Cyrl-BA"/>
        </w:rPr>
      </w:pPr>
    </w:p>
    <w:p w:rsidR="00B46765" w:rsidRDefault="00A77119" w:rsidP="00BC1A9A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УВОДНИ ДИО:</w:t>
      </w:r>
    </w:p>
    <w:p w:rsidR="00635A42" w:rsidRDefault="00635A42" w:rsidP="00635A42">
      <w:pPr>
        <w:pStyle w:val="ListParagraph"/>
        <w:numPr>
          <w:ilvl w:val="0"/>
          <w:numId w:val="1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Упознати ученике са тим да ће се на часу, у општим цртама, анализирати Христова учитељска дјелатност, односно чему је то Христос учио, коме се обраћао и шта је био циљ Његовог учења, као и на који начин је Његова учитељска дјелатност била прихваћена од стране народа;</w:t>
      </w:r>
    </w:p>
    <w:p w:rsidR="00635A42" w:rsidRPr="00635A42" w:rsidRDefault="00635A42" w:rsidP="00635A42">
      <w:pPr>
        <w:pStyle w:val="ListParagraph"/>
        <w:numPr>
          <w:ilvl w:val="0"/>
          <w:numId w:val="1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Ученике увести у тему обнављајући градиво о животу Господа Исуса Христа са акцентом на године када започиње своју учитељску дјелатност (30. година) и зашто баш тада.</w:t>
      </w:r>
    </w:p>
    <w:p w:rsidR="00BC1A9A" w:rsidRPr="00B46765" w:rsidRDefault="00BC1A9A" w:rsidP="00BC1A9A">
      <w:pPr>
        <w:ind w:left="2832" w:hanging="2832"/>
        <w:rPr>
          <w:sz w:val="24"/>
          <w:szCs w:val="24"/>
          <w:lang w:val="sr-Cyrl-BA"/>
        </w:rPr>
      </w:pPr>
    </w:p>
    <w:p w:rsidR="00532C00" w:rsidRDefault="00A77119" w:rsidP="00AC35A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ГЛАВНИ ДИО:</w:t>
      </w:r>
    </w:p>
    <w:p w:rsidR="00635A42" w:rsidRDefault="00635A42" w:rsidP="00635A42">
      <w:pPr>
        <w:pStyle w:val="ListParagraph"/>
        <w:numPr>
          <w:ilvl w:val="0"/>
          <w:numId w:val="1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Кроз обнављање тога да</w:t>
      </w:r>
      <w:r w:rsidR="005D01B9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прије почетка своје учитељске службе</w:t>
      </w:r>
      <w:r w:rsidR="005D01B9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Господ Исус Христос одлази на ријеку Јордан гдје га је крстио Свети Јован Крститељ, те да су се том приликом јавили и Бог Отац у виду гласа, Бог Дух Свети у виду бијелог голуба = Богојављење доћи до тога да истина у коју вјерујемо</w:t>
      </w:r>
      <w:r w:rsidR="007A3AE0">
        <w:rPr>
          <w:sz w:val="24"/>
          <w:szCs w:val="24"/>
          <w:lang w:val="sr-Cyrl-BA"/>
        </w:rPr>
        <w:t>, тј. Један Бог у Три Лица, људима је откривена од стране Бога, као и све остале основе истине наше вјере;</w:t>
      </w:r>
    </w:p>
    <w:p w:rsidR="007A3AE0" w:rsidRDefault="007A3AE0" w:rsidP="00635A42">
      <w:pPr>
        <w:pStyle w:val="ListParagraph"/>
        <w:numPr>
          <w:ilvl w:val="0"/>
          <w:numId w:val="1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Хршћанска вјера је, дакле, Богооткривена. Иако се Бог откривао и праведницима у Старом завјету, савршено откривење и јављање Бога било је оно у тијелу или како апостол Павле каже: „Велика је тајна побожности, Бог се јави у тјелу“ (Тим 3, 16), односно у личности Господа Исуса Христа;</w:t>
      </w:r>
    </w:p>
    <w:p w:rsidR="007A3AE0" w:rsidRDefault="007A3AE0" w:rsidP="00635A42">
      <w:pPr>
        <w:pStyle w:val="ListParagraph"/>
        <w:numPr>
          <w:ilvl w:val="0"/>
          <w:numId w:val="1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Стога, све што знамо о Богу знамо кроз Христа и поучени од Христа, те је тако на темељу Његових проповиједи и обликовано хришћанско учење;</w:t>
      </w:r>
    </w:p>
    <w:p w:rsidR="007A3AE0" w:rsidRDefault="007A3AE0" w:rsidP="00635A42">
      <w:pPr>
        <w:pStyle w:val="ListParagraph"/>
        <w:numPr>
          <w:ilvl w:val="0"/>
          <w:numId w:val="1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Савршена Христова учитељска дјелатност произилази управо из вјере у Њега као Богочовјека. Тако Његове ријечи нису људске ријечи, већ божанске ријечи, док се Христос јавља као божански учитељ чије поруке не за</w:t>
      </w:r>
      <w:r w:rsidR="005D01B9"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sr-Cyrl-BA"/>
        </w:rPr>
        <w:t xml:space="preserve">таријевају, већ имају </w:t>
      </w:r>
      <w:r>
        <w:rPr>
          <w:sz w:val="24"/>
          <w:szCs w:val="24"/>
          <w:lang w:val="sr-Cyrl-BA"/>
        </w:rPr>
        <w:lastRenderedPageBreak/>
        <w:t xml:space="preserve">пуну важност и данас, </w:t>
      </w:r>
      <w:r w:rsidR="007C3F2C">
        <w:rPr>
          <w:sz w:val="24"/>
          <w:szCs w:val="24"/>
          <w:lang w:val="sr-Cyrl-BA"/>
        </w:rPr>
        <w:t>као и у вријеме када су настале</w:t>
      </w:r>
      <w:r>
        <w:rPr>
          <w:sz w:val="24"/>
          <w:szCs w:val="24"/>
          <w:lang w:val="sr-Cyrl-BA"/>
        </w:rPr>
        <w:t xml:space="preserve"> и имаће их до свршетка свијета (обновити са ученицима на овом мјесту градиво </w:t>
      </w:r>
      <w:r w:rsidR="007C3F2C">
        <w:rPr>
          <w:sz w:val="24"/>
          <w:szCs w:val="24"/>
          <w:lang w:val="sr-Cyrl-BA"/>
        </w:rPr>
        <w:t>о Новозавјетним књигама и њиховој вриједности и за нас данас, као и за вријеме када су настале јер, иако писане руком апостола, оне у себи садрже Ријеч Божију</w:t>
      </w:r>
      <w:r>
        <w:rPr>
          <w:sz w:val="24"/>
          <w:szCs w:val="24"/>
          <w:lang w:val="sr-Cyrl-BA"/>
        </w:rPr>
        <w:t>)</w:t>
      </w:r>
      <w:r w:rsidR="007C3F2C">
        <w:rPr>
          <w:sz w:val="24"/>
          <w:szCs w:val="24"/>
          <w:lang w:val="sr-Cyrl-BA"/>
        </w:rPr>
        <w:t>;</w:t>
      </w:r>
    </w:p>
    <w:p w:rsidR="007C3F2C" w:rsidRDefault="007C3F2C" w:rsidP="00635A42">
      <w:pPr>
        <w:pStyle w:val="ListParagraph"/>
        <w:numPr>
          <w:ilvl w:val="0"/>
          <w:numId w:val="1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Христос тако са собом доноси савршену Ријеч Божију, те је и сам морални закон који успостваља узвишенији од старозавјетног. Док у Старом завјету важи закон освете: „око за око, зуб за зуб“, у Новом завјету Христос успостваља нови закон – закон љубави и праштања (обновити са ученицима, такође, раније градиво и нагласити разлике Старог и Новог завјета: Стари завјет ограничен на јеврејски народ – Нови завјет упућен свим људима; Стари завјет до времена Господа Исуса Христа – Нови завјет до краја свијета и вјека);</w:t>
      </w:r>
    </w:p>
    <w:p w:rsidR="007C3F2C" w:rsidRDefault="007C3F2C" w:rsidP="00635A42">
      <w:pPr>
        <w:pStyle w:val="ListParagraph"/>
        <w:numPr>
          <w:ilvl w:val="0"/>
          <w:numId w:val="1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Својим учењем Христос је за циљ имао да преобрази човјека, учини га савршеним, узвишеним и врлинским (обновити са ученицима како су људи створени од Бога по Његовом лику, те тако способни да постану слични Богу, односно како Христос уч</w:t>
      </w:r>
      <w:r w:rsidR="006349F6">
        <w:rPr>
          <w:sz w:val="24"/>
          <w:szCs w:val="24"/>
          <w:lang w:val="sr-Cyrl-BA"/>
        </w:rPr>
        <w:t>и да будемо савршени као Отац Н</w:t>
      </w:r>
      <w:r>
        <w:rPr>
          <w:sz w:val="24"/>
          <w:szCs w:val="24"/>
          <w:lang w:val="sr-Cyrl-BA"/>
        </w:rPr>
        <w:t>е</w:t>
      </w:r>
      <w:r w:rsidR="006349F6">
        <w:rPr>
          <w:sz w:val="24"/>
          <w:szCs w:val="24"/>
          <w:lang w:val="sr-Cyrl-BA"/>
        </w:rPr>
        <w:t>бе</w:t>
      </w:r>
      <w:r>
        <w:rPr>
          <w:sz w:val="24"/>
          <w:szCs w:val="24"/>
          <w:lang w:val="sr-Cyrl-BA"/>
        </w:rPr>
        <w:t>секи)</w:t>
      </w:r>
      <w:r w:rsidR="006349F6">
        <w:rPr>
          <w:sz w:val="24"/>
          <w:szCs w:val="24"/>
          <w:lang w:val="sr-Cyrl-BA"/>
        </w:rPr>
        <w:t>;</w:t>
      </w:r>
    </w:p>
    <w:p w:rsidR="006349F6" w:rsidRDefault="006349F6" w:rsidP="00635A42">
      <w:pPr>
        <w:pStyle w:val="ListParagraph"/>
        <w:numPr>
          <w:ilvl w:val="0"/>
          <w:numId w:val="1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Плод Хрситовог учења јесу управо хришћанске врлине, од којих три највеће јесу: вјера, нада, љубав, а од њих највећа је љу</w:t>
      </w:r>
      <w:r w:rsidR="005D01B9">
        <w:rPr>
          <w:sz w:val="24"/>
          <w:szCs w:val="24"/>
          <w:lang w:val="sr-Cyrl-BA"/>
        </w:rPr>
        <w:t>бав, те је и сам Христов закон - З</w:t>
      </w:r>
      <w:r>
        <w:rPr>
          <w:sz w:val="24"/>
          <w:szCs w:val="24"/>
          <w:lang w:val="sr-Cyrl-BA"/>
        </w:rPr>
        <w:t>акон љубави изражен кроз двије заповијести</w:t>
      </w:r>
      <w:r w:rsidR="005D01B9">
        <w:rPr>
          <w:sz w:val="24"/>
          <w:szCs w:val="24"/>
          <w:lang w:val="sr-Cyrl-BA"/>
        </w:rPr>
        <w:t xml:space="preserve"> о љубави</w:t>
      </w:r>
      <w:r>
        <w:rPr>
          <w:sz w:val="24"/>
          <w:szCs w:val="24"/>
          <w:lang w:val="sr-Cyrl-BA"/>
        </w:rPr>
        <w:t>:</w:t>
      </w:r>
    </w:p>
    <w:p w:rsidR="006349F6" w:rsidRDefault="006349F6" w:rsidP="006349F6">
      <w:pPr>
        <w:ind w:left="360"/>
        <w:rPr>
          <w:sz w:val="24"/>
          <w:szCs w:val="24"/>
          <w:lang w:val="sr-Cyrl-BA"/>
        </w:rPr>
      </w:pPr>
      <w:r w:rsidRPr="006349F6">
        <w:rPr>
          <w:sz w:val="24"/>
          <w:szCs w:val="24"/>
          <w:lang w:val="sr-Cyrl-BA"/>
        </w:rPr>
        <w:t xml:space="preserve"> „Љуби Господа Бога свога свим срцем својим и свом душом својом и свим умом својим и свом снагом својом</w:t>
      </w:r>
      <w:r>
        <w:rPr>
          <w:sz w:val="24"/>
          <w:szCs w:val="24"/>
          <w:lang w:val="sr-Cyrl-BA"/>
        </w:rPr>
        <w:t>.</w:t>
      </w:r>
    </w:p>
    <w:p w:rsidR="006349F6" w:rsidRDefault="006349F6" w:rsidP="006349F6">
      <w:pPr>
        <w:ind w:left="36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Љуби ближњега свога као самога себе.“ (Мт 22, 38-40)</w:t>
      </w:r>
    </w:p>
    <w:p w:rsidR="006349F6" w:rsidRDefault="006349F6" w:rsidP="006349F6">
      <w:pPr>
        <w:pStyle w:val="ListParagraph"/>
        <w:numPr>
          <w:ilvl w:val="0"/>
          <w:numId w:val="17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Поред ове три врлине Црква наводи још седам главних хришћанских врлина: 1. смјерност (смиреност), 2. дарежљивост, 3. морална чистота, 4. милосрђе, 5. уздржљивост, 6. кротост, 7. ревност у вјери;</w:t>
      </w:r>
    </w:p>
    <w:p w:rsidR="006349F6" w:rsidRDefault="006349F6" w:rsidP="006349F6">
      <w:pPr>
        <w:pStyle w:val="ListParagraph"/>
        <w:numPr>
          <w:ilvl w:val="0"/>
          <w:numId w:val="17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Христова заповијест о љубави према ближњем била је револуционарна </w:t>
      </w:r>
      <w:r w:rsidR="005D01B9">
        <w:rPr>
          <w:sz w:val="24"/>
          <w:szCs w:val="24"/>
          <w:lang w:val="sr-Cyrl-BA"/>
        </w:rPr>
        <w:t>у то вријеме, тачније схватање: К</w:t>
      </w:r>
      <w:r>
        <w:rPr>
          <w:sz w:val="24"/>
          <w:szCs w:val="24"/>
          <w:lang w:val="sr-Cyrl-BA"/>
        </w:rPr>
        <w:t>о је то наш ближњи</w:t>
      </w:r>
      <w:r w:rsidR="005D01B9">
        <w:rPr>
          <w:sz w:val="24"/>
          <w:szCs w:val="24"/>
          <w:lang w:val="sr-Cyrl-BA"/>
        </w:rPr>
        <w:t>!?</w:t>
      </w:r>
      <w:r>
        <w:rPr>
          <w:sz w:val="24"/>
          <w:szCs w:val="24"/>
          <w:lang w:val="sr-Cyrl-BA"/>
        </w:rPr>
        <w:t xml:space="preserve"> Будући сви створени од Једног Творца</w:t>
      </w:r>
      <w:r w:rsidR="005D01B9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по Његовом лику</w:t>
      </w:r>
      <w:r w:rsidR="005D01B9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ближњи за нас су сви људи без разлике вјере или било чега другога. Врхунац те љубави, који до тада није познавао ниједан философски систем, јесте љубав и према непријатељима, којој је учио Господ Исус Христос, а на крсту и пока</w:t>
      </w:r>
      <w:r w:rsidR="005D01B9">
        <w:rPr>
          <w:sz w:val="24"/>
          <w:szCs w:val="24"/>
          <w:lang w:val="sr-Cyrl-BA"/>
        </w:rPr>
        <w:t>зао молећи за опроштај онима</w:t>
      </w:r>
      <w:r>
        <w:rPr>
          <w:sz w:val="24"/>
          <w:szCs w:val="24"/>
          <w:lang w:val="sr-Cyrl-BA"/>
        </w:rPr>
        <w:t xml:space="preserve"> који су га разапели. Христос нас савјетује да непријатеље волимо, благосиљамо оне који нас куну,  чинимо добро онима који нас </w:t>
      </w:r>
      <w:r w:rsidR="00D50079">
        <w:rPr>
          <w:sz w:val="24"/>
          <w:szCs w:val="24"/>
          <w:lang w:val="sr-Cyrl-BA"/>
        </w:rPr>
        <w:t>мрзе и сл.;</w:t>
      </w:r>
    </w:p>
    <w:p w:rsidR="00D50079" w:rsidRDefault="00D50079" w:rsidP="006349F6">
      <w:pPr>
        <w:pStyle w:val="ListParagraph"/>
        <w:numPr>
          <w:ilvl w:val="0"/>
          <w:numId w:val="17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Управо овакава наука није могла да прође неопажено и да остави било кога равнодушним. Тако је Христова учитељска служба остављала јак утисак на све који су Га слушали. Свето писмо нам свједочи:</w:t>
      </w:r>
    </w:p>
    <w:p w:rsidR="00D50079" w:rsidRDefault="00D50079" w:rsidP="00D50079">
      <w:pPr>
        <w:ind w:firstLine="36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„Никада човјек није тако говорио као овај човјек“ (Јн 7, 46)</w:t>
      </w:r>
    </w:p>
    <w:p w:rsidR="00D50079" w:rsidRDefault="00D50079" w:rsidP="00D50079">
      <w:pPr>
        <w:ind w:firstLine="36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„И дивљаху се науци Његовој“ (Мк 1, 22);</w:t>
      </w:r>
    </w:p>
    <w:p w:rsidR="00D50079" w:rsidRDefault="00D50079" w:rsidP="00D50079">
      <w:pPr>
        <w:pStyle w:val="ListParagraph"/>
        <w:numPr>
          <w:ilvl w:val="0"/>
          <w:numId w:val="18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Кроз причу о чуду умножења пет хљебова и двије рибе, када је Хрис</w:t>
      </w:r>
      <w:r w:rsidR="005D01B9">
        <w:rPr>
          <w:sz w:val="24"/>
          <w:szCs w:val="24"/>
          <w:lang w:val="sr-Cyrl-BA"/>
        </w:rPr>
        <w:t>т</w:t>
      </w:r>
      <w:r>
        <w:rPr>
          <w:sz w:val="24"/>
          <w:szCs w:val="24"/>
          <w:lang w:val="sr-Cyrl-BA"/>
        </w:rPr>
        <w:t>ос нахранио пет хиљада људи, Свето писмо свједочи колики је број људи знао да прати и слуша Христа, што је свакако један импозантан број сљедбеника и за данашње вријеме;</w:t>
      </w:r>
    </w:p>
    <w:p w:rsidR="00D50079" w:rsidRDefault="00D50079" w:rsidP="00D50079">
      <w:pPr>
        <w:pStyle w:val="ListParagraph"/>
        <w:numPr>
          <w:ilvl w:val="0"/>
          <w:numId w:val="18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Један од разлога оваквог пријема Христових ријечи међу народом било је и то што је његову проповијед карактерисала једноставност. Упућене како образованим</w:t>
      </w:r>
      <w:r w:rsidR="005D01B9">
        <w:rPr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>, тако и необразованим слојевима, Христове ријечи нису биле увијене у рухо високе науке;</w:t>
      </w:r>
    </w:p>
    <w:p w:rsidR="00D50079" w:rsidRDefault="00D50079" w:rsidP="00D50079">
      <w:pPr>
        <w:pStyle w:val="ListParagraph"/>
        <w:numPr>
          <w:ilvl w:val="0"/>
          <w:numId w:val="18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Још једна од карактеристика Хрисове учитељске службе било је и учење кроз приче:</w:t>
      </w:r>
    </w:p>
    <w:p w:rsidR="00D50079" w:rsidRDefault="00D50079" w:rsidP="00D50079">
      <w:pPr>
        <w:ind w:left="36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„Многим причама казиваше им ријечи...А без прича не говораше им ни ријеч“ (Мк 4, 33-34);</w:t>
      </w:r>
    </w:p>
    <w:p w:rsidR="00D50079" w:rsidRPr="00D50079" w:rsidRDefault="00D50079" w:rsidP="00D50079">
      <w:pPr>
        <w:pStyle w:val="ListParagraph"/>
        <w:numPr>
          <w:ilvl w:val="0"/>
          <w:numId w:val="19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Овакав начин учења, гдје је са мало једноставних ријечи Христос преносио снажну поруку, остао је недостижан и до дањашњих дана. То је и разлог да је Свето Писмо најчитанија и наистраживанија књига не само у богословск</w:t>
      </w:r>
      <w:r w:rsidR="005D01B9">
        <w:rPr>
          <w:sz w:val="24"/>
          <w:szCs w:val="24"/>
          <w:lang w:val="sr-Cyrl-BA"/>
        </w:rPr>
        <w:t>им круговима, већ исто тако и код других научних дисциплина: историја, књижевност и сл.</w:t>
      </w:r>
    </w:p>
    <w:p w:rsidR="00BC1A9A" w:rsidRPr="00B46765" w:rsidRDefault="00BC1A9A" w:rsidP="00AC35A8">
      <w:pPr>
        <w:rPr>
          <w:sz w:val="24"/>
          <w:szCs w:val="24"/>
          <w:lang w:val="sr-Cyrl-BA"/>
        </w:rPr>
      </w:pPr>
    </w:p>
    <w:p w:rsidR="00A26225" w:rsidRDefault="00A26225" w:rsidP="00A26225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ЗАВРШНИ ДИО:</w:t>
      </w:r>
    </w:p>
    <w:p w:rsidR="005D01B9" w:rsidRPr="005D01B9" w:rsidRDefault="005D01B9" w:rsidP="005D01B9">
      <w:pPr>
        <w:pStyle w:val="ListParagraph"/>
        <w:numPr>
          <w:ilvl w:val="0"/>
          <w:numId w:val="19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Са ученицима сумирати изнесено.</w:t>
      </w:r>
    </w:p>
    <w:p w:rsidR="00A26225" w:rsidRDefault="00A26225" w:rsidP="00A26225">
      <w:pPr>
        <w:rPr>
          <w:sz w:val="24"/>
          <w:szCs w:val="24"/>
          <w:lang w:val="sr-Cyrl-BA"/>
        </w:rPr>
      </w:pPr>
    </w:p>
    <w:p w:rsidR="00A26225" w:rsidRPr="00A26225" w:rsidRDefault="00A26225" w:rsidP="00A26225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вјероучитељ:____________________</w:t>
      </w:r>
    </w:p>
    <w:p w:rsidR="00A26225" w:rsidRDefault="00A26225" w:rsidP="00A26225">
      <w:pPr>
        <w:rPr>
          <w:sz w:val="24"/>
          <w:szCs w:val="24"/>
          <w:lang w:val="sr-Cyrl-BA"/>
        </w:rPr>
      </w:pPr>
    </w:p>
    <w:p w:rsidR="00A26225" w:rsidRPr="00A26225" w:rsidRDefault="00A26225" w:rsidP="00A26225">
      <w:pPr>
        <w:rPr>
          <w:sz w:val="24"/>
          <w:szCs w:val="24"/>
          <w:lang w:val="sr-Cyrl-BA"/>
        </w:rPr>
      </w:pPr>
    </w:p>
    <w:p w:rsidR="00A77119" w:rsidRPr="00A77119" w:rsidRDefault="00A77119" w:rsidP="00A77119">
      <w:pPr>
        <w:rPr>
          <w:sz w:val="24"/>
          <w:szCs w:val="24"/>
          <w:lang w:val="sr-Cyrl-BA"/>
        </w:rPr>
      </w:pPr>
    </w:p>
    <w:p w:rsidR="009854CC" w:rsidRPr="009854CC" w:rsidRDefault="009854CC" w:rsidP="009854CC">
      <w:pPr>
        <w:rPr>
          <w:sz w:val="24"/>
          <w:szCs w:val="24"/>
          <w:lang w:val="sr-Cyrl-BA"/>
        </w:rPr>
      </w:pPr>
    </w:p>
    <w:sectPr w:rsidR="009854CC" w:rsidRPr="0098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36" w:rsidRDefault="00AF2C36" w:rsidP="0037131F">
      <w:pPr>
        <w:spacing w:after="0" w:line="240" w:lineRule="auto"/>
      </w:pPr>
      <w:r>
        <w:separator/>
      </w:r>
    </w:p>
  </w:endnote>
  <w:endnote w:type="continuationSeparator" w:id="0">
    <w:p w:rsidR="00AF2C36" w:rsidRDefault="00AF2C36" w:rsidP="0037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36" w:rsidRDefault="00AF2C36" w:rsidP="0037131F">
      <w:pPr>
        <w:spacing w:after="0" w:line="240" w:lineRule="auto"/>
      </w:pPr>
      <w:r>
        <w:separator/>
      </w:r>
    </w:p>
  </w:footnote>
  <w:footnote w:type="continuationSeparator" w:id="0">
    <w:p w:rsidR="00AF2C36" w:rsidRDefault="00AF2C36" w:rsidP="0037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861"/>
    <w:multiLevelType w:val="hybridMultilevel"/>
    <w:tmpl w:val="B78AC0FE"/>
    <w:lvl w:ilvl="0" w:tplc="11BC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F0D"/>
    <w:multiLevelType w:val="hybridMultilevel"/>
    <w:tmpl w:val="1B48DFCC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731"/>
    <w:multiLevelType w:val="hybridMultilevel"/>
    <w:tmpl w:val="455E8B1A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30D9"/>
    <w:multiLevelType w:val="hybridMultilevel"/>
    <w:tmpl w:val="47E80BDA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8C6"/>
    <w:multiLevelType w:val="hybridMultilevel"/>
    <w:tmpl w:val="EB8A9528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CBC"/>
    <w:multiLevelType w:val="hybridMultilevel"/>
    <w:tmpl w:val="948404D2"/>
    <w:lvl w:ilvl="0" w:tplc="AC9C845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D563374"/>
    <w:multiLevelType w:val="hybridMultilevel"/>
    <w:tmpl w:val="3B882038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3759"/>
    <w:multiLevelType w:val="hybridMultilevel"/>
    <w:tmpl w:val="2E2CC18E"/>
    <w:lvl w:ilvl="0" w:tplc="11BC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29A"/>
    <w:multiLevelType w:val="hybridMultilevel"/>
    <w:tmpl w:val="3F4463CC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7E43"/>
    <w:multiLevelType w:val="hybridMultilevel"/>
    <w:tmpl w:val="30A45186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4BF"/>
    <w:multiLevelType w:val="hybridMultilevel"/>
    <w:tmpl w:val="7670054E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866CD"/>
    <w:multiLevelType w:val="hybridMultilevel"/>
    <w:tmpl w:val="65480BBA"/>
    <w:lvl w:ilvl="0" w:tplc="11BCDB5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A39787E"/>
    <w:multiLevelType w:val="hybridMultilevel"/>
    <w:tmpl w:val="A26CB07C"/>
    <w:lvl w:ilvl="0" w:tplc="4C7246B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F41DD1"/>
    <w:multiLevelType w:val="hybridMultilevel"/>
    <w:tmpl w:val="21CC0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807981"/>
    <w:multiLevelType w:val="hybridMultilevel"/>
    <w:tmpl w:val="52DC2B86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A757F"/>
    <w:multiLevelType w:val="hybridMultilevel"/>
    <w:tmpl w:val="C48EF5AE"/>
    <w:lvl w:ilvl="0" w:tplc="1E24A4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25359"/>
    <w:multiLevelType w:val="hybridMultilevel"/>
    <w:tmpl w:val="A9A24B82"/>
    <w:lvl w:ilvl="0" w:tplc="11BC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B69FB"/>
    <w:multiLevelType w:val="hybridMultilevel"/>
    <w:tmpl w:val="1034E8EE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7571"/>
    <w:multiLevelType w:val="hybridMultilevel"/>
    <w:tmpl w:val="692AC6AE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CC"/>
    <w:rsid w:val="00005941"/>
    <w:rsid w:val="00095A67"/>
    <w:rsid w:val="000B38D0"/>
    <w:rsid w:val="000E7E07"/>
    <w:rsid w:val="000E7F3E"/>
    <w:rsid w:val="00142BFE"/>
    <w:rsid w:val="00237E78"/>
    <w:rsid w:val="0029337D"/>
    <w:rsid w:val="002E722C"/>
    <w:rsid w:val="002F07CC"/>
    <w:rsid w:val="00311079"/>
    <w:rsid w:val="00347403"/>
    <w:rsid w:val="0035740F"/>
    <w:rsid w:val="0037131F"/>
    <w:rsid w:val="003B74F7"/>
    <w:rsid w:val="003C1F83"/>
    <w:rsid w:val="003F3B38"/>
    <w:rsid w:val="00495292"/>
    <w:rsid w:val="004A52ED"/>
    <w:rsid w:val="004D0CD6"/>
    <w:rsid w:val="004E7177"/>
    <w:rsid w:val="00532C00"/>
    <w:rsid w:val="00571BC0"/>
    <w:rsid w:val="00592D09"/>
    <w:rsid w:val="005D01B9"/>
    <w:rsid w:val="005D1BB7"/>
    <w:rsid w:val="005D761C"/>
    <w:rsid w:val="006349F6"/>
    <w:rsid w:val="00635A42"/>
    <w:rsid w:val="00794896"/>
    <w:rsid w:val="007A1E6E"/>
    <w:rsid w:val="007A3AE0"/>
    <w:rsid w:val="007A5DDD"/>
    <w:rsid w:val="007C12CC"/>
    <w:rsid w:val="007C3F2C"/>
    <w:rsid w:val="00834DB8"/>
    <w:rsid w:val="008B5CAD"/>
    <w:rsid w:val="00906CBE"/>
    <w:rsid w:val="00915161"/>
    <w:rsid w:val="00956CD2"/>
    <w:rsid w:val="00971BF2"/>
    <w:rsid w:val="009833A9"/>
    <w:rsid w:val="009854CC"/>
    <w:rsid w:val="009C4B27"/>
    <w:rsid w:val="009F63DB"/>
    <w:rsid w:val="00A26225"/>
    <w:rsid w:val="00A77119"/>
    <w:rsid w:val="00AC35A8"/>
    <w:rsid w:val="00AF2C36"/>
    <w:rsid w:val="00B14CDE"/>
    <w:rsid w:val="00B4243B"/>
    <w:rsid w:val="00B46765"/>
    <w:rsid w:val="00B550D5"/>
    <w:rsid w:val="00BC1A9A"/>
    <w:rsid w:val="00C13978"/>
    <w:rsid w:val="00C467DF"/>
    <w:rsid w:val="00C50ED2"/>
    <w:rsid w:val="00CB320F"/>
    <w:rsid w:val="00CC7B21"/>
    <w:rsid w:val="00CE5107"/>
    <w:rsid w:val="00CF6AC7"/>
    <w:rsid w:val="00D50079"/>
    <w:rsid w:val="00DC2D61"/>
    <w:rsid w:val="00E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FC7C4-9836-4534-A4F1-103197E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1F"/>
  </w:style>
  <w:style w:type="paragraph" w:styleId="Footer">
    <w:name w:val="footer"/>
    <w:basedOn w:val="Normal"/>
    <w:link w:val="FooterChar"/>
    <w:uiPriority w:val="99"/>
    <w:unhideWhenUsed/>
    <w:rsid w:val="0037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B8CD-C507-420A-BABA-03487ACE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Dojcinovic</dc:creator>
  <cp:keywords/>
  <dc:description/>
  <cp:lastModifiedBy>Dragan</cp:lastModifiedBy>
  <cp:revision>2</cp:revision>
  <dcterms:created xsi:type="dcterms:W3CDTF">2019-11-24T18:57:00Z</dcterms:created>
  <dcterms:modified xsi:type="dcterms:W3CDTF">2019-11-24T18:57:00Z</dcterms:modified>
</cp:coreProperties>
</file>